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9"/>
        <w:gridCol w:w="2242"/>
        <w:gridCol w:w="2281"/>
        <w:gridCol w:w="2616"/>
      </w:tblGrid>
      <w:tr w:rsidR="008A640D" w:rsidRPr="003656BC" w:rsidTr="00D2376E">
        <w:tc>
          <w:tcPr>
            <w:tcW w:w="2499" w:type="dxa"/>
          </w:tcPr>
          <w:p w:rsidR="008A640D" w:rsidRPr="003656BC" w:rsidRDefault="008A640D" w:rsidP="00D2376E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6BC">
              <w:rPr>
                <w:rFonts w:ascii="Times New Roman" w:hAnsi="Times New Roman" w:cs="Times New Roman"/>
                <w:b/>
                <w:noProof/>
                <w:color w:val="663300"/>
                <w:lang w:eastAsia="it-IT"/>
              </w:rPr>
              <w:drawing>
                <wp:inline distT="0" distB="0" distL="0" distR="0" wp14:anchorId="2A450EBA" wp14:editId="3652B470">
                  <wp:extent cx="1450278" cy="901122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 CBPF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116" cy="931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8A640D" w:rsidRPr="003656BC" w:rsidRDefault="008A640D" w:rsidP="00D237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6BC">
              <w:rPr>
                <w:rFonts w:ascii="Times New Roman" w:hAnsi="Times New Roman" w:cs="Times New Roman"/>
                <w:noProof/>
                <w:color w:val="663300"/>
                <w:lang w:eastAsia="it-IT"/>
              </w:rPr>
              <w:drawing>
                <wp:inline distT="0" distB="0" distL="0" distR="0" wp14:anchorId="1DE0EF60" wp14:editId="594C02AD">
                  <wp:extent cx="1063324" cy="1272105"/>
                  <wp:effectExtent l="0" t="0" r="3810" b="4445"/>
                  <wp:docPr id="4" name="Immagine 4" descr="C:\Users\Giacometti Roberto\Documents\PREMIO GSF\logo ippogrifo - Cop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iacometti Roberto\Documents\PREMIO GSF\logo ippogrifo - Cop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206" cy="131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1" w:type="dxa"/>
          </w:tcPr>
          <w:p w:rsidR="008A640D" w:rsidRPr="003656BC" w:rsidRDefault="008A640D" w:rsidP="00D2376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6BC">
              <w:rPr>
                <w:noProof/>
                <w:lang w:eastAsia="it-IT"/>
              </w:rPr>
              <w:drawing>
                <wp:inline distT="0" distB="0" distL="0" distR="0" wp14:anchorId="540F87A7" wp14:editId="72D40594">
                  <wp:extent cx="1141015" cy="740353"/>
                  <wp:effectExtent l="0" t="0" r="2540" b="317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825" cy="757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6" w:type="dxa"/>
          </w:tcPr>
          <w:p w:rsidR="008A640D" w:rsidRPr="003656BC" w:rsidRDefault="008A640D" w:rsidP="00D2376E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6BC">
              <w:rPr>
                <w:noProof/>
                <w:lang w:eastAsia="it-IT"/>
              </w:rPr>
              <w:drawing>
                <wp:inline distT="0" distB="0" distL="0" distR="0" wp14:anchorId="4AE6FEE5" wp14:editId="1ACD620C">
                  <wp:extent cx="1517188" cy="1012031"/>
                  <wp:effectExtent l="0" t="0" r="6985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796" cy="1033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A640D" w:rsidRPr="003656BC" w:rsidRDefault="008A640D" w:rsidP="008A640D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A640D" w:rsidRPr="00A0295D" w:rsidRDefault="008A640D" w:rsidP="008A640D">
      <w:pPr>
        <w:widowControl w:val="0"/>
        <w:spacing w:after="120"/>
        <w:jc w:val="center"/>
        <w:rPr>
          <w:rFonts w:ascii="Times New Roman" w:hAnsi="Times New Roman" w:cs="Times New Roman"/>
          <w:b/>
        </w:rPr>
      </w:pPr>
      <w:r w:rsidRPr="006458F1">
        <w:rPr>
          <w:rFonts w:ascii="Times New Roman" w:hAnsi="Times New Roman" w:cs="Times New Roman"/>
          <w:b/>
          <w:sz w:val="28"/>
          <w:szCs w:val="28"/>
        </w:rPr>
        <w:t>PREMIO NAZIONALE DI NARRATIVA</w:t>
      </w:r>
      <w:r w:rsidRPr="006458F1">
        <w:rPr>
          <w:rFonts w:ascii="Times New Roman" w:hAnsi="Times New Roman" w:cs="Times New Roman"/>
          <w:b/>
          <w:sz w:val="28"/>
          <w:szCs w:val="28"/>
        </w:rPr>
        <w:br/>
      </w:r>
      <w:r w:rsidRPr="006458F1">
        <w:rPr>
          <w:rFonts w:ascii="Times New Roman" w:hAnsi="Times New Roman" w:cs="Times New Roman"/>
          <w:b/>
          <w:i/>
          <w:sz w:val="36"/>
          <w:szCs w:val="36"/>
        </w:rPr>
        <w:t>Storie di pianura</w:t>
      </w:r>
      <w:r w:rsidRPr="006458F1">
        <w:rPr>
          <w:rFonts w:ascii="Times New Roman" w:hAnsi="Times New Roman" w:cs="Times New Roman"/>
          <w:b/>
          <w:i/>
          <w:sz w:val="36"/>
          <w:szCs w:val="36"/>
        </w:rPr>
        <w:br/>
      </w:r>
      <w:r w:rsidRPr="00A0295D">
        <w:rPr>
          <w:rFonts w:ascii="Times New Roman" w:hAnsi="Times New Roman" w:cs="Times New Roman"/>
          <w:i/>
        </w:rPr>
        <w:t xml:space="preserve">La pianura: </w:t>
      </w:r>
      <w:r w:rsidRPr="00A0295D">
        <w:rPr>
          <w:rFonts w:ascii="Times New Roman" w:eastAsia="Times New Roman" w:hAnsi="Times New Roman" w:cs="Times New Roman"/>
          <w:i/>
          <w:lang w:eastAsia="it-IT"/>
        </w:rPr>
        <w:t>arazzo infinito di storie tessute fra terra e acqua</w:t>
      </w:r>
      <w:r w:rsidRPr="00A0295D">
        <w:rPr>
          <w:rFonts w:ascii="Times New Roman" w:hAnsi="Times New Roman" w:cs="Times New Roman"/>
          <w:i/>
        </w:rPr>
        <w:t>.</w:t>
      </w:r>
      <w:bookmarkStart w:id="0" w:name="_GoBack"/>
      <w:bookmarkEnd w:id="0"/>
      <w:r w:rsidRPr="00A0295D">
        <w:rPr>
          <w:rFonts w:ascii="Times New Roman" w:hAnsi="Times New Roman" w:cs="Times New Roman"/>
          <w:i/>
        </w:rPr>
        <w:br/>
      </w:r>
      <w:r>
        <w:rPr>
          <w:rFonts w:ascii="Times New Roman" w:hAnsi="Times New Roman" w:cs="Times New Roman"/>
          <w:b/>
        </w:rPr>
        <w:t>Quarta</w:t>
      </w:r>
      <w:r w:rsidRPr="00A0295D">
        <w:rPr>
          <w:rFonts w:ascii="Times New Roman" w:hAnsi="Times New Roman" w:cs="Times New Roman"/>
          <w:b/>
        </w:rPr>
        <w:t xml:space="preserve"> edizione 202</w:t>
      </w:r>
      <w:r>
        <w:rPr>
          <w:rFonts w:ascii="Times New Roman" w:hAnsi="Times New Roman" w:cs="Times New Roman"/>
          <w:b/>
        </w:rPr>
        <w:t>4-25</w:t>
      </w:r>
    </w:p>
    <w:p w:rsidR="008A640D" w:rsidRPr="00FA4F01" w:rsidRDefault="008A640D" w:rsidP="008A640D">
      <w:pPr>
        <w:widowControl w:val="0"/>
        <w:spacing w:after="120" w:line="288" w:lineRule="auto"/>
        <w:jc w:val="center"/>
        <w:rPr>
          <w:rFonts w:ascii="Times New Roman" w:hAnsi="Times New Roman" w:cs="Times New Roman"/>
        </w:rPr>
      </w:pPr>
      <w:r w:rsidRPr="00FA4F01">
        <w:rPr>
          <w:rFonts w:ascii="Times New Roman" w:hAnsi="Times New Roman" w:cs="Times New Roman"/>
        </w:rPr>
        <w:sym w:font="Wingdings" w:char="F026"/>
      </w:r>
    </w:p>
    <w:p w:rsidR="008A640D" w:rsidRPr="00CC2B2B" w:rsidRDefault="008A640D" w:rsidP="008A640D">
      <w:pPr>
        <w:widowControl w:val="0"/>
        <w:spacing w:after="12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B2B">
        <w:rPr>
          <w:rFonts w:ascii="Times New Roman" w:hAnsi="Times New Roman" w:cs="Times New Roman"/>
          <w:b/>
          <w:sz w:val="28"/>
          <w:szCs w:val="28"/>
        </w:rPr>
        <w:t>COMUNICATO STAMPA</w:t>
      </w:r>
    </w:p>
    <w:p w:rsidR="008A640D" w:rsidRPr="00C634FF" w:rsidRDefault="008A640D" w:rsidP="008A640D">
      <w:pPr>
        <w:pStyle w:val="Nessunaspaziatura"/>
        <w:suppressAutoHyphens w:val="0"/>
        <w:spacing w:after="120" w:line="288" w:lineRule="auto"/>
        <w:jc w:val="both"/>
        <w:rPr>
          <w:rFonts w:cs="Times New Roman"/>
          <w:sz w:val="22"/>
          <w:szCs w:val="22"/>
        </w:rPr>
      </w:pPr>
      <w:r w:rsidRPr="00C634FF">
        <w:rPr>
          <w:rFonts w:cs="Times New Roman"/>
          <w:sz w:val="22"/>
          <w:szCs w:val="22"/>
        </w:rPr>
        <w:t xml:space="preserve">Lusingati dal successo ottenuto nelle prime </w:t>
      </w:r>
      <w:r>
        <w:rPr>
          <w:rFonts w:cs="Times New Roman"/>
          <w:sz w:val="22"/>
          <w:szCs w:val="22"/>
        </w:rPr>
        <w:t>tre</w:t>
      </w:r>
      <w:r w:rsidRPr="00C634FF">
        <w:rPr>
          <w:rFonts w:cs="Times New Roman"/>
          <w:sz w:val="22"/>
          <w:szCs w:val="22"/>
        </w:rPr>
        <w:t xml:space="preserve"> edizioni, il Consorzio di Bonifica Pianura di Ferrara e l’Associazione Culturale Gruppo Scrittori Ferraresi </w:t>
      </w:r>
      <w:proofErr w:type="spellStart"/>
      <w:r w:rsidRPr="00C634FF">
        <w:rPr>
          <w:rFonts w:cs="Times New Roman"/>
          <w:sz w:val="22"/>
          <w:szCs w:val="22"/>
        </w:rPr>
        <w:t>Aps</w:t>
      </w:r>
      <w:proofErr w:type="spellEnd"/>
      <w:r w:rsidRPr="00C634FF">
        <w:rPr>
          <w:rFonts w:cs="Times New Roman"/>
          <w:sz w:val="22"/>
          <w:szCs w:val="22"/>
        </w:rPr>
        <w:t xml:space="preserve">, con il patrocinio del Comune di Ferrara e il contributo della Fondazione Ferrara Arte, indicono la </w:t>
      </w:r>
      <w:r>
        <w:rPr>
          <w:rFonts w:cs="Times New Roman"/>
          <w:sz w:val="22"/>
          <w:szCs w:val="22"/>
        </w:rPr>
        <w:t>quarta</w:t>
      </w:r>
      <w:r w:rsidRPr="00C634FF">
        <w:rPr>
          <w:rFonts w:cs="Times New Roman"/>
          <w:sz w:val="22"/>
          <w:szCs w:val="22"/>
        </w:rPr>
        <w:t xml:space="preserve"> edizione 202</w:t>
      </w:r>
      <w:r>
        <w:rPr>
          <w:rFonts w:cs="Times New Roman"/>
          <w:sz w:val="22"/>
          <w:szCs w:val="22"/>
        </w:rPr>
        <w:t>4</w:t>
      </w:r>
      <w:r w:rsidRPr="00C634FF">
        <w:rPr>
          <w:rFonts w:cs="Times New Roman"/>
          <w:sz w:val="22"/>
          <w:szCs w:val="22"/>
        </w:rPr>
        <w:t>-2</w:t>
      </w:r>
      <w:r>
        <w:rPr>
          <w:rFonts w:cs="Times New Roman"/>
          <w:sz w:val="22"/>
          <w:szCs w:val="22"/>
        </w:rPr>
        <w:t>5</w:t>
      </w:r>
      <w:r w:rsidRPr="00C634FF">
        <w:rPr>
          <w:rFonts w:cs="Times New Roman"/>
          <w:sz w:val="22"/>
          <w:szCs w:val="22"/>
        </w:rPr>
        <w:t xml:space="preserve"> del premio nazionale di narrativa </w:t>
      </w:r>
      <w:r w:rsidRPr="00C634FF">
        <w:rPr>
          <w:rFonts w:cs="Times New Roman"/>
          <w:i/>
          <w:sz w:val="22"/>
          <w:szCs w:val="22"/>
        </w:rPr>
        <w:t>Storie di pianura</w:t>
      </w:r>
      <w:r w:rsidRPr="00C634FF">
        <w:rPr>
          <w:rFonts w:cs="Times New Roman"/>
          <w:sz w:val="22"/>
          <w:szCs w:val="22"/>
        </w:rPr>
        <w:t>.</w:t>
      </w:r>
    </w:p>
    <w:p w:rsidR="008A640D" w:rsidRPr="00C634FF" w:rsidRDefault="008A640D" w:rsidP="008A640D">
      <w:pPr>
        <w:widowControl w:val="0"/>
        <w:spacing w:after="120" w:line="288" w:lineRule="auto"/>
        <w:jc w:val="both"/>
        <w:rPr>
          <w:rFonts w:ascii="Times New Roman" w:hAnsi="Times New Roman" w:cs="Times New Roman"/>
        </w:rPr>
      </w:pPr>
      <w:r w:rsidRPr="00C634FF">
        <w:rPr>
          <w:rFonts w:ascii="Times New Roman" w:hAnsi="Times New Roman" w:cs="Times New Roman"/>
        </w:rPr>
        <w:t xml:space="preserve">L’intento dei promotori è far meglio conoscere e comprendere il tipico paesaggio che caratterizza alcune vaste zone della penisola italiana, attraverso </w:t>
      </w:r>
      <w:r w:rsidRPr="00C634FF">
        <w:rPr>
          <w:rFonts w:ascii="Times New Roman" w:hAnsi="Times New Roman" w:cs="Times New Roman"/>
          <w:bCs/>
        </w:rPr>
        <w:t>lo strumento</w:t>
      </w:r>
      <w:r w:rsidRPr="00C634FF">
        <w:rPr>
          <w:rFonts w:ascii="Times New Roman" w:hAnsi="Times New Roman" w:cs="Times New Roman"/>
        </w:rPr>
        <w:t xml:space="preserve"> </w:t>
      </w:r>
      <w:r w:rsidRPr="00C634FF">
        <w:rPr>
          <w:rFonts w:ascii="Times New Roman" w:hAnsi="Times New Roman" w:cs="Times New Roman"/>
          <w:bCs/>
        </w:rPr>
        <w:t>del racconto.</w:t>
      </w:r>
      <w:r w:rsidRPr="00C634FF">
        <w:rPr>
          <w:rFonts w:ascii="Times New Roman" w:hAnsi="Times New Roman" w:cs="Times New Roman"/>
        </w:rPr>
        <w:t xml:space="preserve"> Pianure un tempo inospitali, aride o al contrario paludose, che la costante opera dell’uomo ha adattato nel corso dei secoli alle proprie esigenze sociali e produttive. Pianure divenute campi coltivati a perdita d’occhio, attraversati da reti idrauliche fitte come sistemi circolatori, </w:t>
      </w:r>
      <w:r w:rsidRPr="00C634FF">
        <w:rPr>
          <w:rFonts w:ascii="Times New Roman" w:hAnsi="Times New Roman" w:cs="Times New Roman"/>
          <w:bCs/>
        </w:rPr>
        <w:t>che distribuiscono l’acqua quando e dove serve alle colture e, viceversa, la raccolgono e confluiscono al mare nei momenti critici di eccesso</w:t>
      </w:r>
      <w:r w:rsidRPr="00C634FF">
        <w:rPr>
          <w:rFonts w:ascii="Times New Roman" w:hAnsi="Times New Roman" w:cs="Times New Roman"/>
        </w:rPr>
        <w:t>.</w:t>
      </w:r>
    </w:p>
    <w:p w:rsidR="008A640D" w:rsidRPr="00C634FF" w:rsidRDefault="008A640D" w:rsidP="008A640D">
      <w:pPr>
        <w:widowControl w:val="0"/>
        <w:spacing w:after="120" w:line="288" w:lineRule="auto"/>
        <w:jc w:val="both"/>
        <w:rPr>
          <w:rFonts w:ascii="Times New Roman" w:hAnsi="Times New Roman" w:cs="Times New Roman"/>
        </w:rPr>
      </w:pPr>
      <w:r w:rsidRPr="00C634FF">
        <w:rPr>
          <w:rFonts w:ascii="Times New Roman" w:hAnsi="Times New Roman" w:cs="Times New Roman"/>
        </w:rPr>
        <w:t>Oggi le sfide sono cambiate, ma sono altrettanto complesse: la siccità dell’estate 2022, la peggiore degli ultimi 500 anni, e, tra le altre, l</w:t>
      </w:r>
      <w:r>
        <w:rPr>
          <w:rFonts w:ascii="Times New Roman" w:hAnsi="Times New Roman" w:cs="Times New Roman"/>
        </w:rPr>
        <w:t>e</w:t>
      </w:r>
      <w:r w:rsidRPr="00C634FF">
        <w:rPr>
          <w:rFonts w:ascii="Times New Roman" w:hAnsi="Times New Roman" w:cs="Times New Roman"/>
        </w:rPr>
        <w:t xml:space="preserve"> catastrofic</w:t>
      </w:r>
      <w:r>
        <w:rPr>
          <w:rFonts w:ascii="Times New Roman" w:hAnsi="Times New Roman" w:cs="Times New Roman"/>
        </w:rPr>
        <w:t>he</w:t>
      </w:r>
      <w:r w:rsidRPr="00C634FF">
        <w:rPr>
          <w:rFonts w:ascii="Times New Roman" w:hAnsi="Times New Roman" w:cs="Times New Roman"/>
        </w:rPr>
        <w:t xml:space="preserve"> alluvion</w:t>
      </w:r>
      <w:r>
        <w:rPr>
          <w:rFonts w:ascii="Times New Roman" w:hAnsi="Times New Roman" w:cs="Times New Roman"/>
        </w:rPr>
        <w:t>i</w:t>
      </w:r>
      <w:r w:rsidRPr="00C634FF">
        <w:rPr>
          <w:rFonts w:ascii="Times New Roman" w:hAnsi="Times New Roman" w:cs="Times New Roman"/>
        </w:rPr>
        <w:t xml:space="preserve"> che ha</w:t>
      </w:r>
      <w:r>
        <w:rPr>
          <w:rFonts w:ascii="Times New Roman" w:hAnsi="Times New Roman" w:cs="Times New Roman"/>
        </w:rPr>
        <w:t>nno</w:t>
      </w:r>
      <w:r w:rsidRPr="00C634FF">
        <w:rPr>
          <w:rFonts w:ascii="Times New Roman" w:hAnsi="Times New Roman" w:cs="Times New Roman"/>
        </w:rPr>
        <w:t xml:space="preserve"> colpito la Romagna nel 2023</w:t>
      </w:r>
      <w:r>
        <w:rPr>
          <w:rFonts w:ascii="Times New Roman" w:hAnsi="Times New Roman" w:cs="Times New Roman"/>
        </w:rPr>
        <w:t xml:space="preserve"> e 2024</w:t>
      </w:r>
      <w:r w:rsidRPr="00C634FF">
        <w:rPr>
          <w:rFonts w:ascii="Times New Roman" w:hAnsi="Times New Roman" w:cs="Times New Roman"/>
        </w:rPr>
        <w:t>, hanno reso manifesta la necessità di ripensare i territori alla luce dei cambiamenti climatici: quali imprese umane attendono il nostro futuro?</w:t>
      </w:r>
    </w:p>
    <w:p w:rsidR="008A640D" w:rsidRPr="00C634FF" w:rsidRDefault="008A640D" w:rsidP="008A640D">
      <w:pPr>
        <w:widowControl w:val="0"/>
        <w:spacing w:after="120" w:line="288" w:lineRule="auto"/>
        <w:jc w:val="both"/>
        <w:rPr>
          <w:rFonts w:ascii="Times New Roman" w:hAnsi="Times New Roman" w:cs="Times New Roman"/>
        </w:rPr>
      </w:pPr>
      <w:r w:rsidRPr="00C634FF">
        <w:rPr>
          <w:rFonts w:ascii="Times New Roman" w:hAnsi="Times New Roman" w:cs="Times New Roman"/>
        </w:rPr>
        <w:t>Questa premessa offre all’attenzione degli autori ampiezza di spunti tematici a cui ispirarsi per ideare e scrivere i propri racconti nella più ampia libertà creativa personale.</w:t>
      </w:r>
      <w:r>
        <w:rPr>
          <w:rFonts w:ascii="Times New Roman" w:hAnsi="Times New Roman" w:cs="Times New Roman"/>
        </w:rPr>
        <w:t xml:space="preserve"> </w:t>
      </w:r>
      <w:r w:rsidRPr="00C634FF">
        <w:rPr>
          <w:rFonts w:ascii="Times New Roman" w:hAnsi="Times New Roman" w:cs="Times New Roman"/>
        </w:rPr>
        <w:t>Aspetti storici, culturali, ambientali, sociali ed economici attinenti al tema, lasciati trasparire tra le righe di un’esperienza quotidiana personale, di uno sguardo, di un ricordo, di una speranza.</w:t>
      </w:r>
    </w:p>
    <w:p w:rsidR="008A640D" w:rsidRPr="00C634FF" w:rsidRDefault="008A640D" w:rsidP="008A640D">
      <w:pPr>
        <w:widowControl w:val="0"/>
        <w:spacing w:after="120" w:line="288" w:lineRule="auto"/>
        <w:jc w:val="both"/>
        <w:rPr>
          <w:rFonts w:ascii="Times New Roman" w:hAnsi="Times New Roman" w:cs="Times New Roman"/>
        </w:rPr>
      </w:pPr>
      <w:r w:rsidRPr="00C634FF">
        <w:rPr>
          <w:rFonts w:ascii="Times New Roman" w:hAnsi="Times New Roman" w:cs="Times New Roman"/>
        </w:rPr>
        <w:t>Entro il 31 gennaio 202</w:t>
      </w:r>
      <w:r>
        <w:rPr>
          <w:rFonts w:ascii="Times New Roman" w:hAnsi="Times New Roman" w:cs="Times New Roman"/>
        </w:rPr>
        <w:t>5</w:t>
      </w:r>
      <w:r w:rsidRPr="00C634FF">
        <w:rPr>
          <w:rFonts w:ascii="Times New Roman" w:hAnsi="Times New Roman" w:cs="Times New Roman"/>
        </w:rPr>
        <w:t xml:space="preserve"> i partecipanti dovranno inviare un racconto breve, inedito, sviluppato sul tema del concorso. I racconti verranno valutati da una giuria</w:t>
      </w:r>
      <w:r>
        <w:rPr>
          <w:rFonts w:ascii="Times New Roman" w:hAnsi="Times New Roman" w:cs="Times New Roman"/>
        </w:rPr>
        <w:t xml:space="preserve"> composta da assidui lettori, personalità della cultura e rappresentanti dei promotori, </w:t>
      </w:r>
      <w:r w:rsidRPr="00C634FF">
        <w:rPr>
          <w:rFonts w:ascii="Times New Roman" w:hAnsi="Times New Roman" w:cs="Times New Roman"/>
        </w:rPr>
        <w:t>sulla base di diversi criteri di giudizio, a ciascuno dei quali verrà attribuito il relati</w:t>
      </w:r>
      <w:r>
        <w:rPr>
          <w:rFonts w:ascii="Times New Roman" w:hAnsi="Times New Roman" w:cs="Times New Roman"/>
        </w:rPr>
        <w:t>vo punteggio. Presiederà la giuria Giovanni Fioravanti, pedagogista e poeta</w:t>
      </w:r>
      <w:r w:rsidRPr="0024092A">
        <w:rPr>
          <w:rFonts w:ascii="Times New Roman" w:hAnsi="Times New Roman" w:cs="Times New Roman"/>
        </w:rPr>
        <w:t>.</w:t>
      </w:r>
    </w:p>
    <w:p w:rsidR="008A640D" w:rsidRPr="00C634FF" w:rsidRDefault="008A640D" w:rsidP="008A640D">
      <w:pPr>
        <w:widowControl w:val="0"/>
        <w:spacing w:after="120" w:line="288" w:lineRule="auto"/>
        <w:jc w:val="both"/>
        <w:rPr>
          <w:rFonts w:ascii="Times New Roman" w:hAnsi="Times New Roman" w:cs="Times New Roman"/>
        </w:rPr>
      </w:pPr>
      <w:r w:rsidRPr="00C634FF">
        <w:rPr>
          <w:rFonts w:ascii="Times New Roman" w:hAnsi="Times New Roman" w:cs="Times New Roman"/>
        </w:rPr>
        <w:t xml:space="preserve">Sono previsti premi in denaro per i primi </w:t>
      </w:r>
      <w:r>
        <w:rPr>
          <w:rFonts w:ascii="Times New Roman" w:hAnsi="Times New Roman" w:cs="Times New Roman"/>
        </w:rPr>
        <w:t>tre</w:t>
      </w:r>
      <w:r w:rsidRPr="00C634FF">
        <w:rPr>
          <w:rFonts w:ascii="Times New Roman" w:hAnsi="Times New Roman" w:cs="Times New Roman"/>
        </w:rPr>
        <w:t xml:space="preserve"> classificati </w:t>
      </w:r>
      <w:r>
        <w:rPr>
          <w:rFonts w:ascii="Times New Roman" w:hAnsi="Times New Roman" w:cs="Times New Roman"/>
        </w:rPr>
        <w:t>d</w:t>
      </w:r>
      <w:r w:rsidRPr="00C634FF">
        <w:rPr>
          <w:rFonts w:ascii="Times New Roman" w:hAnsi="Times New Roman" w:cs="Times New Roman"/>
        </w:rPr>
        <w:t>ella categoria generale e per il primo classificato della categoria giovani under 35, oltre ad eventuali menzioni speciali</w:t>
      </w:r>
      <w:r>
        <w:rPr>
          <w:rFonts w:ascii="Times New Roman" w:hAnsi="Times New Roman" w:cs="Times New Roman"/>
        </w:rPr>
        <w:t xml:space="preserve">. </w:t>
      </w:r>
      <w:r w:rsidRPr="00C634FF">
        <w:rPr>
          <w:rFonts w:ascii="Times New Roman" w:hAnsi="Times New Roman" w:cs="Times New Roman"/>
        </w:rPr>
        <w:t>La cerimonia di premiazione si terrà nel mese di maggio 202</w:t>
      </w:r>
      <w:r>
        <w:rPr>
          <w:rFonts w:ascii="Times New Roman" w:hAnsi="Times New Roman" w:cs="Times New Roman"/>
        </w:rPr>
        <w:t>5</w:t>
      </w:r>
      <w:r w:rsidRPr="00C634FF">
        <w:rPr>
          <w:rFonts w:ascii="Times New Roman" w:hAnsi="Times New Roman" w:cs="Times New Roman"/>
        </w:rPr>
        <w:t xml:space="preserve">, nell’ambito delle iniziative della “Settimana della bonifica”, a palazzo Naselli </w:t>
      </w:r>
      <w:proofErr w:type="spellStart"/>
      <w:r w:rsidRPr="00C634FF">
        <w:rPr>
          <w:rFonts w:ascii="Times New Roman" w:hAnsi="Times New Roman" w:cs="Times New Roman"/>
        </w:rPr>
        <w:t>Crispi</w:t>
      </w:r>
      <w:proofErr w:type="spellEnd"/>
      <w:r w:rsidRPr="00C634FF">
        <w:rPr>
          <w:rFonts w:ascii="Times New Roman" w:hAnsi="Times New Roman" w:cs="Times New Roman"/>
        </w:rPr>
        <w:t>, sede del Consorzio</w:t>
      </w:r>
      <w:r>
        <w:rPr>
          <w:rFonts w:ascii="Times New Roman" w:hAnsi="Times New Roman" w:cs="Times New Roman"/>
        </w:rPr>
        <w:t xml:space="preserve"> di Bonifica</w:t>
      </w:r>
      <w:r w:rsidRPr="00C634F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I migliori racconti verranno in seguito raccolti in un’antologia a distribuzione gratuita, che verrà presentata al pubblico presso la biblioteca Ariostea.</w:t>
      </w:r>
    </w:p>
    <w:p w:rsidR="008A640D" w:rsidRPr="00C634FF" w:rsidRDefault="008A640D" w:rsidP="008A640D">
      <w:pPr>
        <w:pStyle w:val="Nessunaspaziatura"/>
        <w:suppressAutoHyphens w:val="0"/>
        <w:spacing w:after="120" w:line="288" w:lineRule="auto"/>
        <w:jc w:val="both"/>
        <w:rPr>
          <w:sz w:val="22"/>
          <w:szCs w:val="22"/>
        </w:rPr>
      </w:pPr>
      <w:r w:rsidRPr="00C634FF">
        <w:rPr>
          <w:sz w:val="22"/>
          <w:szCs w:val="22"/>
        </w:rPr>
        <w:t xml:space="preserve">Il bando del premio è disponibile sui siti web dei promotori: www.bonificaferrara.it e </w:t>
      </w:r>
      <w:hyperlink r:id="rId8" w:history="1">
        <w:r w:rsidRPr="00C634FF">
          <w:rPr>
            <w:sz w:val="22"/>
            <w:szCs w:val="22"/>
          </w:rPr>
          <w:t>www.scrittoriferraresi.it</w:t>
        </w:r>
      </w:hyperlink>
      <w:r w:rsidRPr="00C634FF">
        <w:rPr>
          <w:sz w:val="22"/>
          <w:szCs w:val="22"/>
        </w:rPr>
        <w:t>, oltre che su altri siti specializzati in concorsi letterari.</w:t>
      </w:r>
    </w:p>
    <w:p w:rsidR="008A640D" w:rsidRPr="00C634FF" w:rsidRDefault="008A640D" w:rsidP="008A640D">
      <w:pPr>
        <w:pStyle w:val="Nessunaspaziatura"/>
        <w:suppressAutoHyphens w:val="0"/>
        <w:spacing w:after="120" w:line="288" w:lineRule="auto"/>
        <w:jc w:val="both"/>
        <w:rPr>
          <w:sz w:val="22"/>
          <w:szCs w:val="22"/>
        </w:rPr>
      </w:pPr>
      <w:r w:rsidRPr="00C634FF">
        <w:rPr>
          <w:sz w:val="22"/>
          <w:szCs w:val="22"/>
        </w:rPr>
        <w:t xml:space="preserve">Ferrara, </w:t>
      </w:r>
      <w:r w:rsidR="00B47E56">
        <w:rPr>
          <w:sz w:val="22"/>
          <w:szCs w:val="22"/>
        </w:rPr>
        <w:t>8</w:t>
      </w:r>
      <w:r>
        <w:rPr>
          <w:sz w:val="22"/>
          <w:szCs w:val="22"/>
        </w:rPr>
        <w:t xml:space="preserve"> ottobre 2024</w:t>
      </w:r>
    </w:p>
    <w:sectPr w:rsidR="008A640D" w:rsidRPr="00C634FF" w:rsidSect="0024092A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40D"/>
    <w:rsid w:val="006A4BAE"/>
    <w:rsid w:val="008A640D"/>
    <w:rsid w:val="00B4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9930F"/>
  <w15:chartTrackingRefBased/>
  <w15:docId w15:val="{2694E6E8-4645-4157-BFFB-8138AACE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64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A6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8A640D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rittoriferraresi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Giacometti Roberto</dc:creator>
  <cp:keywords/>
  <dc:description/>
  <cp:lastModifiedBy>Giacometti Roberto</cp:lastModifiedBy>
  <cp:revision>2</cp:revision>
  <dcterms:created xsi:type="dcterms:W3CDTF">2024-09-27T18:10:00Z</dcterms:created>
  <dcterms:modified xsi:type="dcterms:W3CDTF">2024-10-08T16:04:00Z</dcterms:modified>
</cp:coreProperties>
</file>